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</w:p>
    <w:p>
      <w:pPr>
        <w:pStyle w:val="Body"/>
        <w:rPr>
          <w:sz w:val="34"/>
          <w:szCs w:val="34"/>
        </w:rPr>
      </w:pPr>
    </w:p>
    <w:p>
      <w:pPr>
        <w:pStyle w:val="Body"/>
        <w:rPr>
          <w:sz w:val="34"/>
          <w:szCs w:val="34"/>
        </w:rPr>
      </w:pPr>
      <w:r>
        <w:rPr>
          <w:sz w:val="34"/>
          <w:szCs w:val="34"/>
          <w:rtl w:val="0"/>
          <w:lang w:val="en-US"/>
        </w:rPr>
        <w:t>2026 Annual Meeting</w:t>
      </w:r>
    </w:p>
    <w:p>
      <w:pPr>
        <w:pStyle w:val="Body"/>
        <w:rPr>
          <w:sz w:val="34"/>
          <w:szCs w:val="34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 xml:space="preserve">The 2026 Annual Meeting was held on 14 February, with the theme </w:t>
      </w:r>
      <w:r>
        <w:rPr>
          <w:sz w:val="28"/>
          <w:szCs w:val="28"/>
          <w:rtl w:val="1"/>
          <w:lang w:val="ar-SA" w:bidi="ar-SA"/>
        </w:rPr>
        <w:t>“</w:t>
      </w:r>
      <w:r>
        <w:rPr>
          <w:sz w:val="28"/>
          <w:szCs w:val="28"/>
          <w:rtl w:val="0"/>
          <w:lang w:val="en-US"/>
        </w:rPr>
        <w:t>QAIG in a divided and troubled world</w:t>
      </w:r>
      <w:r>
        <w:rPr>
          <w:sz w:val="28"/>
          <w:szCs w:val="28"/>
          <w:rtl w:val="0"/>
        </w:rPr>
        <w:t>”</w:t>
      </w:r>
      <w:r>
        <w:rPr>
          <w:sz w:val="28"/>
          <w:szCs w:val="28"/>
          <w:rtl w:val="0"/>
          <w:lang w:val="en-US"/>
        </w:rPr>
        <w:t>. Twenty-five of us met in a blended session online and at Friends</w:t>
      </w:r>
      <w:r>
        <w:rPr>
          <w:sz w:val="28"/>
          <w:szCs w:val="28"/>
          <w:rtl w:val="1"/>
        </w:rPr>
        <w:t xml:space="preserve">’ </w:t>
      </w:r>
      <w:r>
        <w:rPr>
          <w:sz w:val="28"/>
          <w:szCs w:val="28"/>
          <w:rtl w:val="0"/>
        </w:rPr>
        <w:t>House.</w:t>
      </w:r>
    </w:p>
    <w:p>
      <w:pPr>
        <w:pStyle w:val="Body"/>
        <w:rPr>
          <w:sz w:val="28"/>
          <w:szCs w:val="28"/>
        </w:rPr>
      </w:pPr>
    </w:p>
    <w:p>
      <w:pPr>
        <w:pStyle w:val="Body"/>
      </w:pPr>
      <w:r>
        <w:rPr>
          <w:sz w:val="28"/>
          <w:szCs w:val="28"/>
          <w:rtl w:val="0"/>
        </w:rPr>
        <w:t>Report to follow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